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36D3" w14:textId="77777777" w:rsidR="00AF2967" w:rsidRPr="00AB1EF5" w:rsidRDefault="00A82793" w:rsidP="00EF702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AB1EF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09399B" wp14:editId="6BF3CADE">
            <wp:simplePos x="0" y="0"/>
            <wp:positionH relativeFrom="column">
              <wp:posOffset>2095020</wp:posOffset>
            </wp:positionH>
            <wp:positionV relativeFrom="paragraph">
              <wp:posOffset>-7740</wp:posOffset>
            </wp:positionV>
            <wp:extent cx="1543685" cy="5715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2BC5" w14:textId="77777777" w:rsidR="00A20877" w:rsidRPr="00AB1EF5" w:rsidRDefault="00A20877" w:rsidP="00CD7546">
      <w:pPr>
        <w:rPr>
          <w:rFonts w:ascii="Times New Roman" w:hAnsi="Times New Roman" w:cs="Times New Roman"/>
          <w:sz w:val="24"/>
          <w:szCs w:val="24"/>
        </w:rPr>
      </w:pPr>
    </w:p>
    <w:p w14:paraId="1E290CB8" w14:textId="77777777" w:rsidR="00AF5D8E" w:rsidRPr="00AB1EF5" w:rsidRDefault="00AF5D8E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</w:p>
    <w:p w14:paraId="27D9B4E7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kern w:val="36"/>
          <w:sz w:val="28"/>
          <w:lang w:eastAsia="pl-PL"/>
        </w:rPr>
        <w:t>Regulamin Wystawcy</w:t>
      </w:r>
    </w:p>
    <w:p w14:paraId="65FDD563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</w:p>
    <w:p w14:paraId="55F01E24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  <w:t>Wydarzenie „Chrzanolandia zaprasza na…Ziemniaczysko pod Lipowcem”</w:t>
      </w:r>
    </w:p>
    <w:p w14:paraId="77C1297C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  <w:t>Organizator: Lokalna Grupa Działania „Partnerstwo na Jurze”</w:t>
      </w:r>
    </w:p>
    <w:p w14:paraId="48617527" w14:textId="77777777" w:rsidR="00A82793" w:rsidRPr="00AB1EF5" w:rsidRDefault="00A82793" w:rsidP="00A827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lang w:eastAsia="pl-PL"/>
        </w:rPr>
      </w:pPr>
    </w:p>
    <w:p w14:paraId="5DD843CA" w14:textId="77777777" w:rsidR="00A82793" w:rsidRPr="00AB1EF5" w:rsidRDefault="00A82793" w:rsidP="00A827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  <w:t>Miejsce:</w:t>
      </w:r>
      <w:r w:rsidR="00272EBB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Muzeum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Nadwiślański Park Etnograficzny w Wygiełzowie (MNPE) i Zamek Lipowiec</w:t>
      </w:r>
    </w:p>
    <w:p w14:paraId="4CAD886E" w14:textId="24386D0A" w:rsidR="00A82793" w:rsidRPr="00AB1EF5" w:rsidRDefault="00A82793" w:rsidP="00A827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  <w:t>Termin: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</w:t>
      </w:r>
      <w:r w:rsidR="001C2229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>4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września 20</w:t>
      </w:r>
      <w:r w:rsidR="001C2229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>22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roku </w:t>
      </w:r>
    </w:p>
    <w:p w14:paraId="3857BAF4" w14:textId="77777777" w:rsidR="00A82793" w:rsidRPr="00AB1EF5" w:rsidRDefault="00A82793" w:rsidP="00A827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  <w:t>Cel wydarzenia:</w:t>
      </w:r>
    </w:p>
    <w:p w14:paraId="18ABF810" w14:textId="77777777" w:rsidR="00A82793" w:rsidRPr="00AB1EF5" w:rsidRDefault="00A82793" w:rsidP="00A8279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AB1EF5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Motywem przewodnim imprezy będzie przekazywanie ponadczasowych tradycji kulturowych, popularyzowanie zwyczajów i obrzędów regionu powiatu chrzanowskiego oraz upowszechnianie tradycji rękodzieła ludowego. </w:t>
      </w:r>
      <w:r w:rsidRPr="00AB1EF5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Celem organizowanego wydarzenia jest promocja działań i terenu LGD, potencjału turystycznego i kulturowego, </w:t>
      </w:r>
      <w:r w:rsidRPr="00AB1EF5">
        <w:rPr>
          <w:rFonts w:ascii="Times New Roman" w:eastAsia="Calibri" w:hAnsi="Times New Roman" w:cs="Times New Roman"/>
          <w:sz w:val="21"/>
          <w:szCs w:val="21"/>
          <w:lang w:eastAsia="ar-SA"/>
        </w:rPr>
        <w:t>aktywizacja różnych podmiotów: rzemieślników, artystów oraz Kół Gospodyń Wiejskich.</w:t>
      </w:r>
    </w:p>
    <w:p w14:paraId="185833FD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</w:pPr>
    </w:p>
    <w:p w14:paraId="0ACF30E7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POSTANOWIENIA OGÓLNE</w:t>
      </w:r>
    </w:p>
    <w:p w14:paraId="4993C60A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Wysłanie podpisanej „Deklaracji zgłoszeniowej stoiska” oznacza automatyczną akceptację zapisów niniejszego Regulaminu.</w:t>
      </w:r>
    </w:p>
    <w:p w14:paraId="4521495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29079B66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WARUNKI UDZIAŁU W WYDARZENIU</w:t>
      </w:r>
    </w:p>
    <w:p w14:paraId="23E15725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Wystawcą może być osoba prawna, osoba fizyczna lub jednostka organizacyjna nie mająca osobowości prawnej, prezentująca ofertę zgodnie z zakresem tematycznym imprezy, zaakceptowaną przez Lokalną Grupę Działania „Partnerstwo na Jurze” (nazywaną w  dalszej części LGD).</w:t>
      </w:r>
    </w:p>
    <w:p w14:paraId="16D8FE09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1D965FB6" w14:textId="3008CAD4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2.2.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Wystawca jest uprawniony  i zobowiązany do udziału w wydarzeniu, na warunkach określonych niniejszym Regulaminem, wskutek podpisania i dostarczenia lub przesłania 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mailem lub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tradycyjną pocztą listem poleconym, przez Wystawcę „</w:t>
      </w:r>
      <w:r w:rsidRPr="00AB1EF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Deklaracji zgłoszeniowej stoiska”,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wg. wzoru przygotowanego przez LGD, stanowiącego załącznik do niniejszego regulaminu, z zastrzeżeniem punktu 2.3.</w:t>
      </w:r>
    </w:p>
    <w:p w14:paraId="2CE284B0" w14:textId="6234CDB2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Zgłoszenia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 dost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arczyć</w:t>
      </w:r>
      <w:r w:rsidR="0048672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biura LGD (ul. Focha 3, 32-500 Chrzanów) lub wysłać na adres e-mail: </w:t>
      </w:r>
      <w:hyperlink r:id="rId8" w:history="1">
        <w:r w:rsidR="00486720" w:rsidRPr="00AB1EF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biuro@partnerstwonajurze.pl</w:t>
        </w:r>
      </w:hyperlink>
      <w:r w:rsidR="0048672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wysyłać </w:t>
      </w:r>
      <w:r w:rsidR="00EC38E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pocztą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adres: Lokalna Grupa Działania „Partnerstwo na Jurze”, </w:t>
      </w:r>
      <w:proofErr w:type="spellStart"/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ul</w:t>
      </w:r>
      <w:r w:rsidR="0048672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Focha</w:t>
      </w:r>
      <w:proofErr w:type="spellEnd"/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3, 32-500 Chrzanów, w terminie do dnia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B5658C">
        <w:rPr>
          <w:rFonts w:ascii="Times New Roman" w:eastAsia="Times New Roman" w:hAnsi="Times New Roman" w:cs="Times New Roman"/>
          <w:sz w:val="21"/>
          <w:szCs w:val="21"/>
          <w:lang w:eastAsia="pl-PL"/>
        </w:rPr>
        <w:t>26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.08.2022</w:t>
      </w: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roku. L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iczy się data wpływu zgłoszenia do biura LGD.</w:t>
      </w:r>
    </w:p>
    <w:p w14:paraId="090916ED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3CC14469" w14:textId="1C42453C" w:rsidR="00EC38EA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2.3.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LGD może odmówić przyjęcia zgłoszenia Wystawcy bez podania przyczyn. W takim wypadku LGD powiadamia Wystawcę o odmowie przyjęcia zgłoszenia w terminie do 23-08-20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22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roku. Powiadomienie zostanie 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przekazane </w:t>
      </w:r>
      <w:r w:rsidR="00EC38E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mailowo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t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elefonicznie</w:t>
      </w:r>
      <w:r w:rsidR="00EC38E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dane kontaktowe podane w </w:t>
      </w:r>
      <w:r w:rsidR="00EC38EA" w:rsidRPr="00AB1EF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„Deklaracji zgłoszeniowej stoiska”</w:t>
      </w:r>
      <w:r w:rsidR="0073335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D6A4077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</w:pPr>
    </w:p>
    <w:p w14:paraId="50380AA4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ODSTĄPIENIE I REZYGNACJA Z UCZESTNICTWA W WYDARZENIU</w:t>
      </w:r>
    </w:p>
    <w:p w14:paraId="10FD279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przypadku rezygnacji z udziału w imprezie w terminie krótszym niż 5 dni przed datą rozpoczęcia imprezy lub nieobjęcia stoiska przez Wystawcę, LGD może domagać się od Wystawcy zapłaty kwoty stanowiącej pokrycie kosztów  należnych za procentowy udział tego Wystawcy w organizacji imprezy obliczonej na zasadzie, kwota sumaryczna całości kosztów organizacji imprezy dzielona przez ilość Wystawców (kwota nie mniejsza niż 300,00 złotych brutto, słownie złotych: trzysta  złotych 00/100).</w:t>
      </w:r>
    </w:p>
    <w:p w14:paraId="5AE5C3C5" w14:textId="77777777" w:rsidR="00AF5D8E" w:rsidRPr="00AB1EF5" w:rsidRDefault="00AF5D8E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B944192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STOISKO</w:t>
      </w:r>
    </w:p>
    <w:p w14:paraId="41A4522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Wystawca nie pokrywa kosztów udziału w imprezie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, przy spełnieniu poniższych warunków:</w:t>
      </w:r>
    </w:p>
    <w:p w14:paraId="57F1AE3D" w14:textId="77777777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Wystawca jest zobowiązany do zapewnienia sobie wyposażenia stoiska według własnych potrzeb – </w:t>
      </w:r>
      <w:r w:rsidRPr="00AB1EF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namioty oraz wyposażenie nie mogą mieć oznaczeń innych niż związanych z danym Wystawcą, </w:t>
      </w:r>
    </w:p>
    <w:p w14:paraId="6DB639D7" w14:textId="77777777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Obowiązuje zakaz umieszczania na stoisku reklam niezwiązanych z danym Wystawcą. Reklamy Wystawcy nie mogą by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ć większe niż 3 metry na 1 metr lub 3m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3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2D5EB97" w14:textId="61794020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</w:t>
      </w:r>
      <w:r w:rsidR="00F753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jest zobowiązany do prezentacji stoiska w formie nawiązującej do charakteru sprzedawanych przedmiotów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nawiązującej do wzornictwa ludowego,</w:t>
      </w:r>
    </w:p>
    <w:p w14:paraId="63BBA458" w14:textId="78ED611B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jest zobowiązany do zapewnienia na sto</w:t>
      </w:r>
      <w:r w:rsidR="00D45DD4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isku, atrakcji w godzinach od 1</w:t>
      </w:r>
      <w:r w:rsidR="00B6518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D45DD4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 do 1</w:t>
      </w:r>
      <w:r w:rsidR="00B6518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="00D45DD4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="00B6518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0 </w:t>
      </w:r>
      <w:r w:rsidR="000C5251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formie: </w:t>
      </w:r>
    </w:p>
    <w:p w14:paraId="309CAF6B" w14:textId="77777777" w:rsidR="00A82793" w:rsidRPr="00AB1EF5" w:rsidRDefault="00A82793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 bezpłatnej degustacji dla minimum 50 osób do wyboru: lokalna potrawa / ekologiczne wypieki/ produkty związane z wystawcą (w formularzu deklaracji należy zaznaczyć co będzie do degustacji oraz gramaturę porcji)</w:t>
      </w:r>
    </w:p>
    <w:p w14:paraId="0602787C" w14:textId="77777777" w:rsidR="00A82793" w:rsidRPr="00AB1EF5" w:rsidRDefault="00A82793" w:rsidP="00A8279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</w:t>
      </w:r>
    </w:p>
    <w:p w14:paraId="27D4F401" w14:textId="77777777" w:rsidR="00A82793" w:rsidRPr="00AB1EF5" w:rsidRDefault="00A82793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warsztatów tematycznych dla minimum 28 </w:t>
      </w:r>
      <w:r w:rsidR="006B56BE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osób – o każdej pełnej godzinie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7 osób (opis, co uczestnik otrzyma, na ilu uczestników warsztatów </w:t>
      </w:r>
      <w:r w:rsidR="0084631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ystawca zabezpieczy materiał)</w:t>
      </w:r>
    </w:p>
    <w:p w14:paraId="2FA1A4BA" w14:textId="77777777" w:rsidR="00A82793" w:rsidRPr="00AB1EF5" w:rsidRDefault="00A82793" w:rsidP="00A8279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</w:t>
      </w:r>
    </w:p>
    <w:p w14:paraId="67394FA8" w14:textId="77777777" w:rsidR="00A82793" w:rsidRPr="00AB1EF5" w:rsidRDefault="00A82793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 innych atrakcji dla dzieci i dorosłych, wymagających interakcji z uczestnikami imprezy np. malowanie twarzy, pokazy sztuczek, zabawy – chodzenie na szczudłach, tatuaże, konkursy, loterie, itd.</w:t>
      </w:r>
    </w:p>
    <w:p w14:paraId="1CB1C2F0" w14:textId="77777777" w:rsidR="00AF5D8E" w:rsidRPr="00AB1EF5" w:rsidRDefault="00AF5D8E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</w:pPr>
    </w:p>
    <w:p w14:paraId="6A90420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Atrakcja MUSI mieć związek z tematem stoiska lub tematem imprezy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(tradycja, kultura, rękodzieło, ekologia). Atrakcje nie mogą się powtarzać, dlatego Wystawca, który jako kolejny przyśle formularz z podobną do już zgłoszonej atrakcji zostanie poproszony o dokonanie zmiany atrakcji i przesłanie propozycji nowej atrakcji w wyznaczonym przez LGD terminie – </w:t>
      </w:r>
      <w:r w:rsidRPr="00AB1EF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 przypadku braku aktualizacji atrakcji, Wystawca zostanie automatycznie skreślony z listy Wystawców bez odrębnego powiadamiania.</w:t>
      </w:r>
    </w:p>
    <w:p w14:paraId="3B422CB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4BAFD7D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4.2.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przypadku braku atrakcji na stoisku, spełniających wymagania określone w pkt. 4.1 zgłoszenie Wystawcy do udziału w wydarzeniu nie zostanie przyjęte. </w:t>
      </w:r>
    </w:p>
    <w:p w14:paraId="449B926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1F4C6C23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4.3.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Wystawca ponosi pełną odpowiedzialność za działania własne, oraz za działania osób, którymi się posługuje przy uczestnictwie w imprezie, w tym za przestrzeganie  przepisów LGD, p.poż. i BHP obowiązujących na terenie MNPE w Wygiełzowie. </w:t>
      </w:r>
    </w:p>
    <w:p w14:paraId="51DD31B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2DC8F965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4.4.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zastrzega sobie prawo zmiany przyznanej pierwotnie lokalizacji stoiska.</w:t>
      </w:r>
    </w:p>
    <w:p w14:paraId="12146F3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34FB2417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EKSPONATY</w:t>
      </w:r>
    </w:p>
    <w:p w14:paraId="21A4460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Eksponaty nie mogą być umieszczane w ciągach komunikacyjnych, a pokazy sprzętu nie mogą ograniczać, utrudniać lub uniemożliwiać bezpiecznego poruszania się uczestników i publiczności ani naruszać ich spokoju, jak również utrudniać działania czy zakłócać porządku innym Wystawcom.  </w:t>
      </w:r>
    </w:p>
    <w:p w14:paraId="361FFCF9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438A24B" w14:textId="77777777" w:rsidR="00A82793" w:rsidRPr="00AB1EF5" w:rsidRDefault="00A82793" w:rsidP="00AF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6. SPEDYCJA</w:t>
      </w:r>
    </w:p>
    <w:p w14:paraId="0BB6D5D1" w14:textId="4D9E44B0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Wystawca ma możliwość wjechania na teren skansenu w dniu imprezy w celu rozładowania stoiska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godz. 8</w:t>
      </w:r>
      <w:r w:rsidR="006622C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÷1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6622C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zastrzeżeniem, iż samochód musi opuścić teren 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niezwłocznie po dokonaniu rozładunku stoiska</w:t>
      </w:r>
      <w:r w:rsidR="006622C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, lub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zostać przestawiony na miejsce wskazane przez LGD.</w:t>
      </w:r>
    </w:p>
    <w:p w14:paraId="003559BE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9C084F3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6.2.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Za przednią szybą samochodu należy umieścić</w:t>
      </w:r>
      <w:r w:rsidRPr="00AB1EF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„Etykietę </w:t>
      </w:r>
      <w:r w:rsidR="0084631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ystawcy”, przekazaną przez LGD. Samochody bez oznaczeń nie będą wpuszczane na teren skansenu.</w:t>
      </w:r>
    </w:p>
    <w:p w14:paraId="09B9173A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CBCCFB7" w14:textId="77777777" w:rsidR="00A82793" w:rsidRPr="00AB1EF5" w:rsidRDefault="00995C8A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6.3</w:t>
      </w:r>
      <w:r w:rsidR="00A82793"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  <w:r w:rsidR="00A82793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Poruszanie się samochodem na terenie skansenu nie może blokować drogi przeciwpożarowej i dróg ewakuacji. Postój w celu rozładowania czy załadowania stoiska nie może blokować dostępu do innych stoisk, samochód musi być zaparkowany w miejscu nie utrudniającym ruchu, jak najbliżej stoiska.</w:t>
      </w:r>
    </w:p>
    <w:p w14:paraId="12795BA2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4BD0BB9" w14:textId="77777777" w:rsidR="00A82793" w:rsidRPr="00AB1EF5" w:rsidRDefault="00995C8A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6.4</w:t>
      </w:r>
      <w:r w:rsidR="00A82793"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. </w:t>
      </w:r>
      <w:r w:rsidR="00A82793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Transport i spedycja eksponatów oraz innych towarów odbywa się na wyłączny koszt i ryzyko Wystawcy.</w:t>
      </w:r>
    </w:p>
    <w:p w14:paraId="7377A90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 </w:t>
      </w:r>
    </w:p>
    <w:p w14:paraId="509D2054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7. Informacje o Wystawcy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36EE10CE" w14:textId="77777777" w:rsidR="00F7522E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7.1. </w:t>
      </w:r>
      <w:r w:rsidR="00F7522E"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LGD </w:t>
      </w:r>
      <w:r w:rsidR="00F7522E"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ma prawo do utrwalenia przebiegu Wydarzenia przy  pomocy urządzeń rejestrujących obraz (w tym filmowanie, fotografowanie)  i dźwięk oraz jego emisji w celach reklamowo-promocyjnych</w:t>
      </w:r>
      <w:r w:rsidR="003C1138"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, i</w:t>
      </w:r>
      <w:r w:rsidR="003C1138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nformacyjnych, i innych związanych z działalnością statutową LGD</w:t>
      </w:r>
      <w:r w:rsidR="00F7522E"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LGD może korzystać z takiego nagrania lub  jego fragmentu, w   tym przedstawiającego stoisko, wizerunek Wystawcy lub innej osoby przebywającej na   terenie Wydarzenia bez  ograniczeń czasowych i  terytorialnych, bez  konieczności zapłaty wynagrodzenia za korzystanie z wizerunku, na wszelkich polach  eksploatacji, w  tym  na   polach eksploatacji określonych w  art.   50   ustawy o  prawie autorskim i  prawach pokrewnych, w   szczególności poprzez  jego utrwalanie,  zwielokrotnianie, obrót oraz rozpowszechnianie. </w:t>
      </w:r>
    </w:p>
    <w:p w14:paraId="660783F4" w14:textId="77777777" w:rsidR="00F7522E" w:rsidRPr="00AB1EF5" w:rsidRDefault="00F7522E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495E0EAB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7.2.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stoisku Wystawcy w przypadku odtwarzania muzyki lub innych materiałów odpowiedzialny i zobowiązany do uregulowania wszelkich należności związanych z publicznym odtwarzaniem oraz innymi prawami, zgodnie z Ustawą o prawie autorskim i prawach pokrewnych jest Wystawca.</w:t>
      </w:r>
      <w:r w:rsidRPr="00AB1EF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Uczestnik imprezy zobowiązany jest respektować obowiązujące w zakresie ochrony prawa autorskiego i praw pokrewnych przepisy prawa wspólnotowego Unii Europejskiej i przepisy prawa wewnętrznego Rzeczypospolitej Polskiej.</w:t>
      </w:r>
    </w:p>
    <w:p w14:paraId="3865869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29E95235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8. ORGANIZACJA IMPREZY I PRZEPISY PORZĄDKOWE</w:t>
      </w:r>
    </w:p>
    <w:p w14:paraId="77037EB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8.1.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jest zobowiązany do przestrzegania przepisów budowlanych i p.poż. obowiązujących na terenie skansenu  oraz do przestrzegania przepisów szczegółowych obowiązujących w prowadzonej działalności gospodarczej oraz okazania - na życzenie LGD - odpowiednich zezwoleń, jeżeli takie są przewidziane wymogami prawa.</w:t>
      </w:r>
    </w:p>
    <w:p w14:paraId="5C20120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5561A77C" w14:textId="29EC2A76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8.2.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zobowiązany jest do objęcia swojego stoiska i jego zagospodarowania w sposób gwarantujący jego kompletność i funkcjonowanie od godz.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:00. Wystawca może stoisko zagospodarowywać i otworzyć nie wcześniej niż od godziny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:00. Wystawca zobowiązany jest do zabrania stoiska z terenu wydarzenia do godziny 20:00.</w:t>
      </w:r>
    </w:p>
    <w:p w14:paraId="1E631851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AA88DDA" w14:textId="7FB2BE7C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8.3.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godzinach trwania wydarzenia stoiska muszą być dostępne dla zwiedzających (od godziny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 do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9:00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). Okresowe zamknięcie stoiska wymaga uprzedniej zgody LGD.</w:t>
      </w:r>
    </w:p>
    <w:p w14:paraId="0F56C767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</w:t>
      </w:r>
    </w:p>
    <w:p w14:paraId="0F2C80C7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8.4.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zobowiązany jest do usunięcia ze stoiska i terenu pustych opakowań i innych zbędnych przedmiotów przed rozpoczęciem i po zakończeniu imprezy.</w:t>
      </w:r>
    </w:p>
    <w:p w14:paraId="39551B4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104232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8.5.</w:t>
      </w:r>
      <w:r w:rsidRPr="00AB1EF5">
        <w:rPr>
          <w:rFonts w:ascii="Times New Roman" w:eastAsia="Calibri" w:hAnsi="Times New Roman" w:cs="Times New Roman"/>
          <w:sz w:val="21"/>
          <w:szCs w:val="21"/>
        </w:rPr>
        <w:t xml:space="preserve"> Na stoiskach i terenie miejsca wydarzenia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obowiązuje całkowity zakaz palenia wyrobów tytoniowych i spożywania alkoholu.</w:t>
      </w:r>
    </w:p>
    <w:p w14:paraId="66C43C2B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14:paraId="11452AA5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9. BEZPIECZEŃSTWO - UBEZPIECZENIE</w:t>
      </w:r>
    </w:p>
    <w:p w14:paraId="2581BA6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9.1.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nie ponosi żadnej odpowiedzialności za szkody na mieniu i na osobie, w tym w szczególności za uszkodzenia eksponatów i stoisk przed, po i w trakcie trwania imprezy, w tym również za szkody spowodowane przez personel, publiczność i osoby trzecie (np. kradzieże), oraz spowodowane siłą wyższą jak zamieszki, pożar, uderzenie pioruna, huragan, powódź, grad, deszcz, niezawinioną przez LGD przerwę w dostawie prądu lub wody itp.</w:t>
      </w:r>
    </w:p>
    <w:p w14:paraId="7CD9FA87" w14:textId="77777777" w:rsidR="00A20877" w:rsidRPr="00AB1EF5" w:rsidRDefault="00A20877" w:rsidP="00AF5D8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16D14D0" w14:textId="77777777" w:rsidR="00A82793" w:rsidRPr="00AB1EF5" w:rsidRDefault="00A82793" w:rsidP="00A827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nie odpowiada za pojazdy, ani inne ruchomości będące w dyspozycji lub posiadaniu Wystawców.</w:t>
      </w:r>
    </w:p>
    <w:p w14:paraId="60C44E7F" w14:textId="77777777" w:rsidR="00A82793" w:rsidRPr="00AB1EF5" w:rsidRDefault="00A82793" w:rsidP="00A827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6043D4B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9.3.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nie odpowiada za szkody powstałe po zakończeniu imprezy, w przypadku gdy eksponaty, obudowa urządzenia i inne towary pozostają na terenie MNPE.</w:t>
      </w:r>
    </w:p>
    <w:p w14:paraId="4BB05A4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4785706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9.4.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Wyłączenie odpowiedzialności nie podlega jakimkolwiek ograniczeniom pomimo podjęcia przez LGD szczególnych środków ochrony.</w:t>
      </w:r>
    </w:p>
    <w:p w14:paraId="6535E1E1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F2752F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9.5.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Wystawca zobowiązany jest do ubezpieczenia się od odpowiedzialności cywilnej wynikającej z uczestnictwa w imprezie, jak również do ubezpieczenia eksponatów i mienia znajdującego się na stoisku, zarówno na czas imprezy, jak i na czas montażu i demontażu. </w:t>
      </w:r>
    </w:p>
    <w:p w14:paraId="02A7EDD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F5AEA9F" w14:textId="77777777" w:rsidR="00A82793" w:rsidRPr="00AB1EF5" w:rsidRDefault="00A82793" w:rsidP="00A827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9.6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Wystawca ponosi pełną odpowiedzialność za szkody na mieniu i na osobie, wyrządzone z przyczyn leżących po stronie Wystawcy przed, po i w trakcie trwania imprezy, wobec LGD, wobec osób trzecich, w tym także wobec właściciela terenu - </w:t>
      </w:r>
      <w:r w:rsidR="00272EBB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Muzeum 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Nadwiślański Park Etnograficzny w Wygiełzowie (MNPE). </w:t>
      </w:r>
    </w:p>
    <w:p w14:paraId="5DE7E074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pl-PL"/>
        </w:rPr>
        <w:t> </w:t>
      </w:r>
    </w:p>
    <w:p w14:paraId="239ABB4D" w14:textId="77777777" w:rsidR="00A82793" w:rsidRPr="00AB1EF5" w:rsidRDefault="00A82793" w:rsidP="00CB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10. LIKWIDACJA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21047CD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10.</w:t>
      </w:r>
      <w:r w:rsidR="00CB2456"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</w:t>
      </w: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zobowiązany jest zdemontować ekspozycję, usunąć eksponaty oraz przywrócić zajmowaną powierzchnię wystawienniczą do pierwotnego stanu, najpóźniej do godziny 20:00. W przypadku pozostawienia nieuporządkowanej powierzchni LGD zleci wykonanie prac porządkowych na koszt Wystawcy.</w:t>
      </w:r>
    </w:p>
    <w:p w14:paraId="459F3A3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14:paraId="088A5444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11. POSTANOWIENIA KOŃCOWE</w:t>
      </w:r>
    </w:p>
    <w:p w14:paraId="3DCF62D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11.1.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Wystawcy biorący udział w imprezie organizowanej przez LGD zobowiązani są do stosowania obowiązujących przepisów i przestrzegania niniejszego regulaminu, oraz regulaminów obowiązujących w obiekcie, w którym odbywa się impreza. Wystawcy nieprzestrzegający niniejszych warunków ponoszą odpowiedzialność za wszelkie szkody poniesione przez LGD lub osoby trzecie.</w:t>
      </w:r>
    </w:p>
    <w:p w14:paraId="5810679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861F0C2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okoliczności od niego niezależnych LGD zastrzega sobie prawo do odwołania, skrócenia, odłożenia lub częściowego zamknięcia imprezy.</w:t>
      </w:r>
    </w:p>
    <w:p w14:paraId="305DF61A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1FB7230E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11.3.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przypadkach określonych w pkt. 11.2, Wystawcy nie przysługuje prawo do jakiegokolwiek odszkodowania.</w:t>
      </w:r>
    </w:p>
    <w:p w14:paraId="4FC8A13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EDE49C5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11.4.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Przyjęcie i bezwarunkowa akceptacja warunków niniejszego Regulaminu następuje z chwilą złożenia przez Wystawcę deklaracji zgłoszeniowej stoiska.</w:t>
      </w:r>
    </w:p>
    <w:p w14:paraId="10C0F5A4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559C5DB5" w14:textId="44A8039F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11.5.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Niniejszy regulamin obowiązuje od dnia </w:t>
      </w:r>
      <w:r w:rsidR="000C5251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14741C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-0</w:t>
      </w:r>
      <w:r w:rsidR="0014741C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-20</w:t>
      </w:r>
      <w:r w:rsidR="0014741C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22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roku.</w:t>
      </w:r>
    </w:p>
    <w:p w14:paraId="6AC3CD61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4AB0044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11.6. </w:t>
      </w:r>
      <w:r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 przypadku naruszenia regulaminu w trakcie wydarzenia lub braku obecności Wystawca nie zostanie przyjęty na następne wydarzenia organizowane przez LGD „Partnerstwo na Jurze”.</w:t>
      </w:r>
    </w:p>
    <w:p w14:paraId="5F361E79" w14:textId="77777777" w:rsidR="00A82793" w:rsidRPr="00AB1EF5" w:rsidRDefault="00A82793" w:rsidP="00A82793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A3BE5D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6ED59CD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1EF5">
        <w:rPr>
          <w:rFonts w:ascii="Times New Roman" w:hAnsi="Times New Roman" w:cs="Times New Roman"/>
          <w:b/>
          <w:sz w:val="21"/>
          <w:szCs w:val="21"/>
        </w:rPr>
        <w:t>Serdecznie Państwa zapraszamy</w:t>
      </w:r>
    </w:p>
    <w:p w14:paraId="7A9AC823" w14:textId="77777777" w:rsidR="00A82793" w:rsidRPr="00AB1EF5" w:rsidRDefault="000C5251" w:rsidP="00A8279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B1EF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1EFCEF89" w14:textId="4AFA4106" w:rsidR="00A82793" w:rsidRPr="00AB1EF5" w:rsidRDefault="00A82793" w:rsidP="00A8279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B1EF5">
        <w:rPr>
          <w:rFonts w:ascii="Times New Roman" w:hAnsi="Times New Roman" w:cs="Times New Roman"/>
          <w:sz w:val="23"/>
          <w:szCs w:val="23"/>
        </w:rPr>
        <w:t xml:space="preserve">Chrzanów, dnia </w:t>
      </w:r>
      <w:r w:rsidR="0014741C" w:rsidRPr="00AB1EF5">
        <w:rPr>
          <w:rFonts w:ascii="Times New Roman" w:hAnsi="Times New Roman" w:cs="Times New Roman"/>
          <w:sz w:val="23"/>
          <w:szCs w:val="23"/>
        </w:rPr>
        <w:t>19</w:t>
      </w:r>
      <w:r w:rsidRPr="00AB1EF5">
        <w:rPr>
          <w:rFonts w:ascii="Times New Roman" w:hAnsi="Times New Roman" w:cs="Times New Roman"/>
          <w:sz w:val="23"/>
          <w:szCs w:val="23"/>
        </w:rPr>
        <w:t xml:space="preserve"> </w:t>
      </w:r>
      <w:r w:rsidR="0014741C" w:rsidRPr="00AB1EF5">
        <w:rPr>
          <w:rFonts w:ascii="Times New Roman" w:hAnsi="Times New Roman" w:cs="Times New Roman"/>
          <w:sz w:val="23"/>
          <w:szCs w:val="23"/>
        </w:rPr>
        <w:t>lipca</w:t>
      </w:r>
      <w:r w:rsidRPr="00AB1EF5">
        <w:rPr>
          <w:rFonts w:ascii="Times New Roman" w:hAnsi="Times New Roman" w:cs="Times New Roman"/>
          <w:sz w:val="23"/>
          <w:szCs w:val="23"/>
        </w:rPr>
        <w:t xml:space="preserve"> 20</w:t>
      </w:r>
      <w:r w:rsidR="0014741C" w:rsidRPr="00AB1EF5">
        <w:rPr>
          <w:rFonts w:ascii="Times New Roman" w:hAnsi="Times New Roman" w:cs="Times New Roman"/>
          <w:sz w:val="23"/>
          <w:szCs w:val="23"/>
        </w:rPr>
        <w:t>22</w:t>
      </w:r>
      <w:r w:rsidRPr="00AB1EF5">
        <w:rPr>
          <w:rFonts w:ascii="Times New Roman" w:hAnsi="Times New Roman" w:cs="Times New Roman"/>
          <w:sz w:val="23"/>
          <w:szCs w:val="23"/>
        </w:rPr>
        <w:t xml:space="preserve"> roku</w:t>
      </w:r>
    </w:p>
    <w:p w14:paraId="687E2851" w14:textId="77777777" w:rsidR="00A82793" w:rsidRPr="00AB1EF5" w:rsidRDefault="00A82793">
      <w:pPr>
        <w:rPr>
          <w:rFonts w:ascii="Times New Roman" w:hAnsi="Times New Roman" w:cs="Times New Roman"/>
          <w:sz w:val="24"/>
          <w:szCs w:val="24"/>
        </w:rPr>
      </w:pPr>
      <w:r w:rsidRPr="00AB1EF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BAA582" wp14:editId="4D6C0D45">
            <wp:simplePos x="0" y="0"/>
            <wp:positionH relativeFrom="column">
              <wp:posOffset>2084201</wp:posOffset>
            </wp:positionH>
            <wp:positionV relativeFrom="paragraph">
              <wp:posOffset>257295</wp:posOffset>
            </wp:positionV>
            <wp:extent cx="1543685" cy="5715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AB8E" w14:textId="77777777" w:rsidR="00A82793" w:rsidRPr="00AB1EF5" w:rsidRDefault="00A82793" w:rsidP="00A82793">
      <w:pPr>
        <w:rPr>
          <w:rFonts w:ascii="Times New Roman" w:hAnsi="Times New Roman" w:cs="Times New Roman"/>
          <w:sz w:val="24"/>
          <w:szCs w:val="24"/>
        </w:rPr>
      </w:pPr>
    </w:p>
    <w:p w14:paraId="350B314A" w14:textId="77777777" w:rsidR="00A82793" w:rsidRPr="00AB1EF5" w:rsidRDefault="00A82793" w:rsidP="00A82793">
      <w:pPr>
        <w:rPr>
          <w:rFonts w:ascii="Times New Roman" w:hAnsi="Times New Roman" w:cs="Times New Roman"/>
          <w:sz w:val="28"/>
          <w:szCs w:val="24"/>
        </w:rPr>
      </w:pPr>
    </w:p>
    <w:p w14:paraId="096EC166" w14:textId="77777777" w:rsidR="00A82793" w:rsidRPr="00AB1EF5" w:rsidRDefault="00A82793" w:rsidP="00A82793">
      <w:pPr>
        <w:rPr>
          <w:rFonts w:ascii="Times New Roman" w:hAnsi="Times New Roman" w:cs="Times New Roman"/>
          <w:sz w:val="28"/>
          <w:szCs w:val="24"/>
        </w:rPr>
      </w:pPr>
    </w:p>
    <w:p w14:paraId="78FE0D8A" w14:textId="77777777" w:rsidR="00A82793" w:rsidRPr="00AB1EF5" w:rsidRDefault="00A82793" w:rsidP="00A82793">
      <w:pPr>
        <w:rPr>
          <w:rFonts w:ascii="Times New Roman" w:hAnsi="Times New Roman" w:cs="Times New Roman"/>
          <w:sz w:val="24"/>
          <w:szCs w:val="24"/>
        </w:rPr>
      </w:pPr>
    </w:p>
    <w:p w14:paraId="455A5CC5" w14:textId="77777777" w:rsidR="00A82793" w:rsidRPr="00AB1EF5" w:rsidRDefault="00A82793" w:rsidP="00A82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FF175" w14:textId="77777777" w:rsidR="00F56CCE" w:rsidRPr="008434C1" w:rsidRDefault="00F56CCE" w:rsidP="0014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</w:p>
    <w:p w14:paraId="541815CD" w14:textId="33E3A977" w:rsidR="00A82793" w:rsidRPr="00AB1EF5" w:rsidRDefault="00A82793" w:rsidP="00F56CCE">
      <w:pPr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</w:p>
    <w:sectPr w:rsidR="00A82793" w:rsidRPr="00AB1EF5" w:rsidSect="009C6BE1">
      <w:headerReference w:type="default" r:id="rId9"/>
      <w:footerReference w:type="default" r:id="rId10"/>
      <w:pgSz w:w="11906" w:h="16838"/>
      <w:pgMar w:top="2120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61EA" w14:textId="77777777" w:rsidR="00561762" w:rsidRDefault="00561762" w:rsidP="009A36CF">
      <w:pPr>
        <w:spacing w:after="0" w:line="240" w:lineRule="auto"/>
      </w:pPr>
      <w:r>
        <w:separator/>
      </w:r>
    </w:p>
  </w:endnote>
  <w:endnote w:type="continuationSeparator" w:id="0">
    <w:p w14:paraId="7129645D" w14:textId="77777777" w:rsidR="00561762" w:rsidRDefault="00561762" w:rsidP="009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75518"/>
      <w:docPartObj>
        <w:docPartGallery w:val="Page Numbers (Bottom of Page)"/>
        <w:docPartUnique/>
      </w:docPartObj>
    </w:sdtPr>
    <w:sdtEndPr/>
    <w:sdtContent>
      <w:p w14:paraId="7B4F166A" w14:textId="77777777" w:rsidR="009C6BE1" w:rsidRDefault="00093B3C">
        <w:pPr>
          <w:pStyle w:val="Stopka"/>
          <w:jc w:val="right"/>
        </w:pPr>
        <w:r>
          <w:rPr>
            <w:rFonts w:ascii="Calibri" w:eastAsia="Calibri" w:hAnsi="Calibri" w:cs="Times New Roman"/>
            <w:noProof/>
            <w:sz w:val="24"/>
            <w:szCs w:val="21"/>
            <w:lang w:eastAsia="pl-PL"/>
          </w:rPr>
          <w:drawing>
            <wp:anchor distT="0" distB="0" distL="114300" distR="114300" simplePos="0" relativeHeight="251671552" behindDoc="0" locked="0" layoutInCell="1" allowOverlap="1" wp14:anchorId="563E1DFE" wp14:editId="281185EC">
              <wp:simplePos x="0" y="0"/>
              <wp:positionH relativeFrom="column">
                <wp:posOffset>-497205</wp:posOffset>
              </wp:positionH>
              <wp:positionV relativeFrom="paragraph">
                <wp:posOffset>-315548</wp:posOffset>
              </wp:positionV>
              <wp:extent cx="2743200" cy="116522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8" name="logo_1000px.jpg"/>
                      <pic:cNvPicPr/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1165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434B70BF" wp14:editId="40312A33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65405</wp:posOffset>
                  </wp:positionV>
                  <wp:extent cx="3228975" cy="885825"/>
                  <wp:effectExtent l="0" t="0" r="0" b="0"/>
                  <wp:wrapNone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8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04D45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Lokalna Grupa Działania "Partnerstwo na Jurze"</w:t>
                              </w:r>
                            </w:p>
                            <w:p w14:paraId="23C1482E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siedziba: ul. Focha 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32-500 Chrzanów</w:t>
                              </w:r>
                            </w:p>
                            <w:p w14:paraId="48FAD22B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telefon: 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32 720 65 02,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mail:biuro@partnerstwonajurze.pl</w:t>
                              </w:r>
                            </w:p>
                            <w:p w14:paraId="595DA412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NIP: 628 216 17 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85, KRS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0000262087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4B70BF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9.3pt;margin-top:5.15pt;width:254.2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" filled="f" stroked="f">
                  <v:textbox>
                    <w:txbxContent>
                      <w:p w14:paraId="5FA04D45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Lokalna Grupa Działania "Partnerstwo na Jurze"</w:t>
                        </w:r>
                      </w:p>
                      <w:p w14:paraId="23C1482E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siedziba: ul. Focha 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32-500 Chrzanów</w:t>
                        </w:r>
                      </w:p>
                      <w:p w14:paraId="48FAD22B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telefon: 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32 720 65 02,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mail:biuro@partnerstwonajurze.pl</w:t>
                        </w:r>
                      </w:p>
                      <w:p w14:paraId="595DA412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NIP: 628 216 17 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85, KRS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0000262087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C6BE1">
          <w:rPr>
            <w:rFonts w:ascii="Calibri" w:eastAsia="Calibri" w:hAnsi="Calibri" w:cs="Times New Roman"/>
            <w:noProof/>
            <w:sz w:val="24"/>
            <w:szCs w:val="21"/>
            <w:lang w:eastAsia="pl-PL"/>
          </w:rPr>
          <w:drawing>
            <wp:anchor distT="0" distB="0" distL="114300" distR="114300" simplePos="0" relativeHeight="251677696" behindDoc="0" locked="0" layoutInCell="1" allowOverlap="1" wp14:anchorId="392CC610" wp14:editId="05B71DFF">
              <wp:simplePos x="0" y="0"/>
              <wp:positionH relativeFrom="column">
                <wp:posOffset>544638</wp:posOffset>
              </wp:positionH>
              <wp:positionV relativeFrom="paragraph">
                <wp:posOffset>-66543</wp:posOffset>
              </wp:positionV>
              <wp:extent cx="5753100" cy="79375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9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6BE1">
          <w:fldChar w:fldCharType="begin"/>
        </w:r>
        <w:r w:rsidR="009C6BE1">
          <w:instrText>PAGE   \* MERGEFORMAT</w:instrText>
        </w:r>
        <w:r w:rsidR="009C6BE1">
          <w:fldChar w:fldCharType="separate"/>
        </w:r>
        <w:r w:rsidR="001431E0">
          <w:rPr>
            <w:noProof/>
          </w:rPr>
          <w:t>5</w:t>
        </w:r>
        <w:r w:rsidR="009C6BE1">
          <w:fldChar w:fldCharType="end"/>
        </w:r>
      </w:p>
    </w:sdtContent>
  </w:sdt>
  <w:p w14:paraId="241BEC53" w14:textId="77777777" w:rsidR="009A36CF" w:rsidRDefault="009C6BE1" w:rsidP="009A36CF">
    <w:pPr>
      <w:pStyle w:val="Stopka"/>
      <w:jc w:val="center"/>
    </w:pPr>
    <w:r>
      <w:rPr>
        <w:rFonts w:ascii="Calibri" w:eastAsia="Calibri" w:hAnsi="Calibri" w:cs="Times New Roman"/>
        <w:noProof/>
        <w:sz w:val="24"/>
        <w:szCs w:val="21"/>
        <w:lang w:eastAsia="pl-PL"/>
      </w:rPr>
      <w:drawing>
        <wp:anchor distT="0" distB="0" distL="114300" distR="114300" simplePos="0" relativeHeight="251675648" behindDoc="0" locked="0" layoutInCell="1" allowOverlap="1" wp14:anchorId="5D066C5E" wp14:editId="5A783CD8">
          <wp:simplePos x="0" y="0"/>
          <wp:positionH relativeFrom="column">
            <wp:posOffset>4742815</wp:posOffset>
          </wp:positionH>
          <wp:positionV relativeFrom="paragraph">
            <wp:posOffset>58672</wp:posOffset>
          </wp:positionV>
          <wp:extent cx="1534795" cy="566420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Chrzanolandia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EDE1" w14:textId="77777777" w:rsidR="00561762" w:rsidRDefault="00561762" w:rsidP="009A36CF">
      <w:pPr>
        <w:spacing w:after="0" w:line="240" w:lineRule="auto"/>
      </w:pPr>
      <w:r>
        <w:separator/>
      </w:r>
    </w:p>
  </w:footnote>
  <w:footnote w:type="continuationSeparator" w:id="0">
    <w:p w14:paraId="3B87E088" w14:textId="77777777" w:rsidR="00561762" w:rsidRDefault="00561762" w:rsidP="009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9201" w14:textId="77777777" w:rsidR="009A36CF" w:rsidRDefault="00DB3647">
    <w:pPr>
      <w:pStyle w:val="Nagwek"/>
    </w:pPr>
    <w:r w:rsidRPr="00A251E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C0A325D" wp14:editId="5E3B03E2">
          <wp:simplePos x="0" y="0"/>
          <wp:positionH relativeFrom="column">
            <wp:posOffset>2558045</wp:posOffset>
          </wp:positionH>
          <wp:positionV relativeFrom="paragraph">
            <wp:posOffset>-319680</wp:posOffset>
          </wp:positionV>
          <wp:extent cx="900968" cy="883276"/>
          <wp:effectExtent l="0" t="0" r="0" b="0"/>
          <wp:wrapNone/>
          <wp:docPr id="1" name="Obraz 1" descr="C:\Users\LGD-ST~1\AppData\Local\Temp\Rar$DIa0.223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-ST~1\AppData\Local\Temp\Rar$DIa0.223\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68" cy="88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1E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910D6BC" wp14:editId="360AB7C6">
          <wp:simplePos x="0" y="0"/>
          <wp:positionH relativeFrom="column">
            <wp:posOffset>-93980</wp:posOffset>
          </wp:positionH>
          <wp:positionV relativeFrom="paragraph">
            <wp:posOffset>-333778</wp:posOffset>
          </wp:positionV>
          <wp:extent cx="1323833" cy="885288"/>
          <wp:effectExtent l="0" t="0" r="0" b="0"/>
          <wp:wrapNone/>
          <wp:docPr id="4" name="Obraz 4" descr="C:\Users\LGD-ST~1\AppData\Local\Temp\Rar$DIa0.24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-ST~1\AppData\Local\Temp\Rar$DIa0.247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33" cy="88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38F9B9" wp14:editId="28D12366">
              <wp:simplePos x="0" y="0"/>
              <wp:positionH relativeFrom="column">
                <wp:posOffset>-319405</wp:posOffset>
              </wp:positionH>
              <wp:positionV relativeFrom="paragraph">
                <wp:posOffset>680094</wp:posOffset>
              </wp:positionV>
              <wp:extent cx="6604797" cy="3136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797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31D7C" w14:textId="77777777" w:rsidR="001D0062" w:rsidRPr="00DB3647" w:rsidRDefault="001D0062" w:rsidP="001D006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B364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„Europejski Fundusz Rolny na rzecz Rozwoju Obszarów Wiejskich: Europa inwestująca w obszary wiejskie”.</w:t>
                          </w:r>
                        </w:p>
                        <w:p w14:paraId="454EF0EB" w14:textId="77777777" w:rsidR="001D0062" w:rsidRDefault="001D00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8F9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5.15pt;margin-top:53.55pt;width:520.0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9I+QEAAM0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" filled="f" stroked="f">
              <v:textbox>
                <w:txbxContent>
                  <w:p w14:paraId="51C31D7C" w14:textId="77777777" w:rsidR="001D0062" w:rsidRPr="00DB3647" w:rsidRDefault="001D0062" w:rsidP="001D006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B364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„Europejski Fundusz Rolny na rzecz Rozwoju Obszarów Wiejskich: Europa inwestująca w obszary wiejskie”.</w:t>
                    </w:r>
                  </w:p>
                  <w:p w14:paraId="454EF0EB" w14:textId="77777777" w:rsidR="001D0062" w:rsidRDefault="001D0062"/>
                </w:txbxContent>
              </v:textbox>
            </v:shape>
          </w:pict>
        </mc:Fallback>
      </mc:AlternateContent>
    </w:r>
    <w:r w:rsidRPr="001F2A26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A47B6D3" wp14:editId="2C3DB464">
          <wp:simplePos x="0" y="0"/>
          <wp:positionH relativeFrom="column">
            <wp:posOffset>4531000</wp:posOffset>
          </wp:positionH>
          <wp:positionV relativeFrom="paragraph">
            <wp:posOffset>-393700</wp:posOffset>
          </wp:positionV>
          <wp:extent cx="1642110" cy="1075055"/>
          <wp:effectExtent l="0" t="0" r="0" b="0"/>
          <wp:wrapNone/>
          <wp:docPr id="5" name="Obraz 5" descr="C:\Users\LGD-ST~1\AppData\Local\Temp\Rar$DIa0.60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-ST~1\AppData\Local\Temp\Rar$DIa0.607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62A"/>
    <w:multiLevelType w:val="hybridMultilevel"/>
    <w:tmpl w:val="EBF4AD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C5CAB"/>
    <w:multiLevelType w:val="hybridMultilevel"/>
    <w:tmpl w:val="74381CFE"/>
    <w:lvl w:ilvl="0" w:tplc="BB565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3096"/>
    <w:multiLevelType w:val="hybridMultilevel"/>
    <w:tmpl w:val="6EB0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10A3"/>
    <w:multiLevelType w:val="hybridMultilevel"/>
    <w:tmpl w:val="E09C46F2"/>
    <w:lvl w:ilvl="0" w:tplc="1A904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2904"/>
    <w:multiLevelType w:val="hybridMultilevel"/>
    <w:tmpl w:val="5C4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31C85"/>
    <w:multiLevelType w:val="hybridMultilevel"/>
    <w:tmpl w:val="D75A1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28734">
    <w:abstractNumId w:val="6"/>
  </w:num>
  <w:num w:numId="2" w16cid:durableId="791947549">
    <w:abstractNumId w:val="3"/>
  </w:num>
  <w:num w:numId="3" w16cid:durableId="309870206">
    <w:abstractNumId w:val="4"/>
  </w:num>
  <w:num w:numId="4" w16cid:durableId="1396341">
    <w:abstractNumId w:val="5"/>
  </w:num>
  <w:num w:numId="5" w16cid:durableId="1624386300">
    <w:abstractNumId w:val="7"/>
  </w:num>
  <w:num w:numId="6" w16cid:durableId="289826998">
    <w:abstractNumId w:val="0"/>
  </w:num>
  <w:num w:numId="7" w16cid:durableId="1110277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2903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CF"/>
    <w:rsid w:val="000161D5"/>
    <w:rsid w:val="00027470"/>
    <w:rsid w:val="00035924"/>
    <w:rsid w:val="00093B3C"/>
    <w:rsid w:val="000B1D64"/>
    <w:rsid w:val="000C5251"/>
    <w:rsid w:val="000D0596"/>
    <w:rsid w:val="00121C86"/>
    <w:rsid w:val="001431E0"/>
    <w:rsid w:val="001431E3"/>
    <w:rsid w:val="0014741C"/>
    <w:rsid w:val="00183F4D"/>
    <w:rsid w:val="00196DFB"/>
    <w:rsid w:val="001C2229"/>
    <w:rsid w:val="001C5F11"/>
    <w:rsid w:val="001D0062"/>
    <w:rsid w:val="00211861"/>
    <w:rsid w:val="002119FF"/>
    <w:rsid w:val="00217466"/>
    <w:rsid w:val="00272EBB"/>
    <w:rsid w:val="002E7476"/>
    <w:rsid w:val="00390A66"/>
    <w:rsid w:val="003951C0"/>
    <w:rsid w:val="003A12BC"/>
    <w:rsid w:val="003A4707"/>
    <w:rsid w:val="003C1138"/>
    <w:rsid w:val="003C3FE5"/>
    <w:rsid w:val="003D5B9E"/>
    <w:rsid w:val="003F4AAE"/>
    <w:rsid w:val="004047D9"/>
    <w:rsid w:val="00486720"/>
    <w:rsid w:val="004A5210"/>
    <w:rsid w:val="004B0AB4"/>
    <w:rsid w:val="00561762"/>
    <w:rsid w:val="00573DCE"/>
    <w:rsid w:val="005A2223"/>
    <w:rsid w:val="005C5E3B"/>
    <w:rsid w:val="005D3FBD"/>
    <w:rsid w:val="00661224"/>
    <w:rsid w:val="006622C0"/>
    <w:rsid w:val="00671D54"/>
    <w:rsid w:val="0068766C"/>
    <w:rsid w:val="006B3753"/>
    <w:rsid w:val="006B56BE"/>
    <w:rsid w:val="00733355"/>
    <w:rsid w:val="0073743F"/>
    <w:rsid w:val="00741B5C"/>
    <w:rsid w:val="007D6793"/>
    <w:rsid w:val="0080280A"/>
    <w:rsid w:val="0084631F"/>
    <w:rsid w:val="008A7285"/>
    <w:rsid w:val="008B0865"/>
    <w:rsid w:val="008D7193"/>
    <w:rsid w:val="009363D9"/>
    <w:rsid w:val="00995C8A"/>
    <w:rsid w:val="009A36CF"/>
    <w:rsid w:val="009B32B4"/>
    <w:rsid w:val="009C6BE1"/>
    <w:rsid w:val="009E23E3"/>
    <w:rsid w:val="009E2DD2"/>
    <w:rsid w:val="00A15F4E"/>
    <w:rsid w:val="00A20877"/>
    <w:rsid w:val="00A82793"/>
    <w:rsid w:val="00AB1EF5"/>
    <w:rsid w:val="00AD4465"/>
    <w:rsid w:val="00AF2967"/>
    <w:rsid w:val="00AF5D8E"/>
    <w:rsid w:val="00B13D46"/>
    <w:rsid w:val="00B5658C"/>
    <w:rsid w:val="00B6518F"/>
    <w:rsid w:val="00BF2BF3"/>
    <w:rsid w:val="00C43E8A"/>
    <w:rsid w:val="00C506C5"/>
    <w:rsid w:val="00CB2456"/>
    <w:rsid w:val="00CD7546"/>
    <w:rsid w:val="00CF19FC"/>
    <w:rsid w:val="00D36D65"/>
    <w:rsid w:val="00D45DD4"/>
    <w:rsid w:val="00D54200"/>
    <w:rsid w:val="00D6285E"/>
    <w:rsid w:val="00D63B49"/>
    <w:rsid w:val="00D947B2"/>
    <w:rsid w:val="00DB3647"/>
    <w:rsid w:val="00DE2AFD"/>
    <w:rsid w:val="00DF71A3"/>
    <w:rsid w:val="00E92C43"/>
    <w:rsid w:val="00EC38EA"/>
    <w:rsid w:val="00EC5D40"/>
    <w:rsid w:val="00EE6FAF"/>
    <w:rsid w:val="00EE70CA"/>
    <w:rsid w:val="00EF7020"/>
    <w:rsid w:val="00F17905"/>
    <w:rsid w:val="00F368B2"/>
    <w:rsid w:val="00F56CCE"/>
    <w:rsid w:val="00F67016"/>
    <w:rsid w:val="00F7522E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21DAFD"/>
  <w15:docId w15:val="{DE0D261D-788B-49A5-8DB9-FCC964D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6CF"/>
  </w:style>
  <w:style w:type="paragraph" w:styleId="Stopka">
    <w:name w:val="footer"/>
    <w:basedOn w:val="Normalny"/>
    <w:link w:val="Stopka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6CF"/>
  </w:style>
  <w:style w:type="table" w:styleId="Tabela-Siatka">
    <w:name w:val="Table Grid"/>
    <w:basedOn w:val="Standardowy"/>
    <w:uiPriority w:val="39"/>
    <w:rsid w:val="001D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70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9B32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B32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32B4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0C52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525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tnerstwonajurz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Kuras</dc:creator>
  <cp:lastModifiedBy>Katarzyna Kuras</cp:lastModifiedBy>
  <cp:revision>20</cp:revision>
  <cp:lastPrinted>2019-06-17T06:24:00Z</cp:lastPrinted>
  <dcterms:created xsi:type="dcterms:W3CDTF">2022-07-07T06:19:00Z</dcterms:created>
  <dcterms:modified xsi:type="dcterms:W3CDTF">2022-08-23T12:20:00Z</dcterms:modified>
</cp:coreProperties>
</file>